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290F" w:rsidRDefault="0048290F" w:rsidP="0048290F">
      <w:pPr>
        <w:rPr>
          <w:rFonts w:hint="eastAsia"/>
          <w:sz w:val="24"/>
        </w:rPr>
      </w:pPr>
    </w:p>
    <w:p w:rsidR="0048290F" w:rsidRPr="00563849" w:rsidRDefault="0048290F" w:rsidP="0048290F">
      <w:pPr>
        <w:pStyle w:val="Reportingtemplate1"/>
        <w:numPr>
          <w:ilvl w:val="0"/>
          <w:numId w:val="0"/>
        </w:numPr>
        <w:ind w:left="619" w:hangingChars="257" w:hanging="619"/>
        <w:jc w:val="center"/>
        <w:rPr>
          <w:b/>
          <w:sz w:val="24"/>
          <w:szCs w:val="24"/>
          <w:lang w:eastAsia="zh-CN"/>
        </w:rPr>
      </w:pPr>
      <w:r w:rsidRPr="00563849">
        <w:rPr>
          <w:rFonts w:hint="eastAsia"/>
          <w:b/>
          <w:sz w:val="24"/>
          <w:szCs w:val="24"/>
          <w:lang w:eastAsia="zh-CN"/>
        </w:rPr>
        <w:t>Abstract Submission</w:t>
      </w:r>
    </w:p>
    <w:p w:rsidR="0048290F" w:rsidRDefault="0048290F" w:rsidP="0048290F">
      <w:pPr>
        <w:pStyle w:val="Reportingtemplate1"/>
        <w:numPr>
          <w:ilvl w:val="0"/>
          <w:numId w:val="0"/>
        </w:numPr>
        <w:ind w:left="565" w:hangingChars="257" w:hanging="565"/>
        <w:jc w:val="right"/>
        <w:rPr>
          <w:lang w:eastAsia="zh-CN"/>
        </w:rPr>
      </w:pPr>
      <w:r>
        <w:rPr>
          <w:rFonts w:hint="eastAsia"/>
          <w:lang w:eastAsia="zh-CN"/>
        </w:rPr>
        <w:t>Topic No: / Subject No:  8</w:t>
      </w:r>
    </w:p>
    <w:p w:rsidR="0048290F" w:rsidRDefault="0048290F" w:rsidP="0048290F">
      <w:pPr>
        <w:pStyle w:val="Reportingtemplate1"/>
        <w:numPr>
          <w:ilvl w:val="0"/>
          <w:numId w:val="0"/>
        </w:numPr>
        <w:ind w:left="565" w:hangingChars="257" w:hanging="565"/>
        <w:jc w:val="both"/>
        <w:rPr>
          <w:lang w:eastAsia="zh-CN"/>
        </w:rPr>
      </w:pPr>
      <w:r>
        <w:rPr>
          <w:rFonts w:hint="eastAsia"/>
          <w:lang w:eastAsia="zh-CN"/>
        </w:rPr>
        <w:t>AUTHOR</w:t>
      </w:r>
      <w:r>
        <w:rPr>
          <w:rFonts w:hint="eastAsia"/>
          <w:lang w:eastAsia="zh-CN"/>
        </w:rPr>
        <w:t>：</w:t>
      </w:r>
      <w:r w:rsidRPr="0048290F">
        <w:rPr>
          <w:rFonts w:hint="eastAsia"/>
          <w:sz w:val="24"/>
          <w:szCs w:val="24"/>
          <w:lang w:val="en-US" w:eastAsia="zh-CN"/>
        </w:rPr>
        <w:t>Li</w:t>
      </w:r>
      <w:r w:rsidR="0030774E">
        <w:rPr>
          <w:rFonts w:hint="eastAsia"/>
          <w:sz w:val="24"/>
          <w:szCs w:val="24"/>
          <w:lang w:val="en-US" w:eastAsia="zh-CN"/>
        </w:rPr>
        <w:t xml:space="preserve"> </w:t>
      </w:r>
      <w:r w:rsidRPr="0048290F">
        <w:rPr>
          <w:rFonts w:hint="eastAsia"/>
          <w:sz w:val="24"/>
          <w:szCs w:val="24"/>
          <w:lang w:val="en-US" w:eastAsia="zh-CN"/>
        </w:rPr>
        <w:t>Yabin  Shen</w:t>
      </w:r>
      <w:r w:rsidR="0030774E">
        <w:rPr>
          <w:rFonts w:hint="eastAsia"/>
          <w:sz w:val="24"/>
          <w:szCs w:val="24"/>
          <w:lang w:val="en-US" w:eastAsia="zh-CN"/>
        </w:rPr>
        <w:t xml:space="preserve"> </w:t>
      </w:r>
      <w:r w:rsidRPr="0048290F">
        <w:rPr>
          <w:rFonts w:hint="eastAsia"/>
          <w:sz w:val="24"/>
          <w:szCs w:val="24"/>
          <w:lang w:val="en-US" w:eastAsia="zh-CN"/>
        </w:rPr>
        <w:t>Zhijiang  Tao</w:t>
      </w:r>
      <w:r w:rsidR="0030774E">
        <w:rPr>
          <w:rFonts w:hint="eastAsia"/>
          <w:sz w:val="24"/>
          <w:szCs w:val="24"/>
          <w:lang w:val="en-US" w:eastAsia="zh-CN"/>
        </w:rPr>
        <w:t xml:space="preserve"> </w:t>
      </w:r>
      <w:r w:rsidRPr="0048290F">
        <w:rPr>
          <w:rFonts w:hint="eastAsia"/>
          <w:sz w:val="24"/>
          <w:szCs w:val="24"/>
          <w:lang w:val="en-US" w:eastAsia="zh-CN"/>
        </w:rPr>
        <w:t>Kunyu</w:t>
      </w:r>
    </w:p>
    <w:p w:rsidR="0048290F" w:rsidRPr="0048290F" w:rsidRDefault="0048290F" w:rsidP="0048290F">
      <w:pPr>
        <w:pStyle w:val="Reportingtemplate1"/>
        <w:numPr>
          <w:ilvl w:val="0"/>
          <w:numId w:val="0"/>
        </w:numPr>
        <w:ind w:left="567" w:hanging="567"/>
        <w:jc w:val="both"/>
        <w:rPr>
          <w:b/>
          <w:lang w:val="en-US"/>
        </w:rPr>
      </w:pPr>
      <w:r>
        <w:rPr>
          <w:rFonts w:hint="eastAsia"/>
          <w:lang w:eastAsia="zh-CN"/>
        </w:rPr>
        <w:t xml:space="preserve">Title: </w:t>
      </w:r>
      <w:r w:rsidRPr="0048290F">
        <w:rPr>
          <w:rFonts w:hint="eastAsia"/>
          <w:lang w:val="en-US"/>
        </w:rPr>
        <w:t>Research of the Laser Beacon System</w:t>
      </w:r>
    </w:p>
    <w:p w:rsidR="0048290F" w:rsidRDefault="0048290F" w:rsidP="0048290F">
      <w:pPr>
        <w:pStyle w:val="Reportingtemplate1"/>
        <w:numPr>
          <w:ilvl w:val="0"/>
          <w:numId w:val="0"/>
        </w:numPr>
        <w:ind w:left="565" w:hangingChars="257" w:hanging="565"/>
        <w:jc w:val="both"/>
        <w:rPr>
          <w:lang w:eastAsia="zh-CN"/>
        </w:rPr>
      </w:pPr>
      <w:r>
        <w:rPr>
          <w:lang w:eastAsia="zh-CN"/>
        </w:rPr>
        <w:t>Family</w:t>
      </w:r>
      <w:r>
        <w:rPr>
          <w:rFonts w:hint="eastAsia"/>
          <w:lang w:eastAsia="zh-CN"/>
        </w:rPr>
        <w:t xml:space="preserve"> name: SHEN</w:t>
      </w:r>
    </w:p>
    <w:p w:rsidR="0048290F" w:rsidRDefault="0048290F" w:rsidP="0048290F">
      <w:pPr>
        <w:pStyle w:val="Reportingtemplate1"/>
        <w:numPr>
          <w:ilvl w:val="0"/>
          <w:numId w:val="0"/>
        </w:numPr>
        <w:ind w:left="565" w:hangingChars="257" w:hanging="565"/>
        <w:jc w:val="both"/>
        <w:rPr>
          <w:lang w:eastAsia="zh-CN"/>
        </w:rPr>
      </w:pPr>
      <w:r>
        <w:rPr>
          <w:rFonts w:hint="eastAsia"/>
          <w:lang w:eastAsia="zh-CN"/>
        </w:rPr>
        <w:t xml:space="preserve">Surname: </w:t>
      </w:r>
      <w:r w:rsidR="00EF4049">
        <w:rPr>
          <w:rFonts w:hint="eastAsia"/>
          <w:lang w:eastAsia="zh-CN"/>
        </w:rPr>
        <w:t xml:space="preserve"> ZHIJIANG</w:t>
      </w:r>
    </w:p>
    <w:p w:rsidR="0048290F" w:rsidRDefault="0048290F" w:rsidP="0048290F">
      <w:pPr>
        <w:pStyle w:val="Reportingtemplate1"/>
        <w:numPr>
          <w:ilvl w:val="0"/>
          <w:numId w:val="0"/>
        </w:numPr>
        <w:ind w:left="565" w:hangingChars="257" w:hanging="565"/>
        <w:jc w:val="both"/>
        <w:rPr>
          <w:lang w:eastAsia="zh-CN"/>
        </w:rPr>
      </w:pPr>
      <w:r>
        <w:rPr>
          <w:rFonts w:hint="eastAsia"/>
          <w:lang w:eastAsia="zh-CN"/>
        </w:rPr>
        <w:t>IALA member organisation: CHINA MSA</w:t>
      </w:r>
    </w:p>
    <w:p w:rsidR="0048290F" w:rsidRDefault="0048290F" w:rsidP="0048290F">
      <w:pPr>
        <w:pStyle w:val="Reportingtemplate1"/>
        <w:numPr>
          <w:ilvl w:val="0"/>
          <w:numId w:val="0"/>
        </w:numPr>
        <w:ind w:left="565" w:hangingChars="257" w:hanging="565"/>
        <w:jc w:val="both"/>
        <w:rPr>
          <w:lang w:eastAsia="zh-CN"/>
        </w:rPr>
      </w:pPr>
      <w:r>
        <w:rPr>
          <w:rFonts w:hint="eastAsia"/>
          <w:lang w:eastAsia="zh-CN"/>
        </w:rPr>
        <w:t xml:space="preserve">Portal address: </w:t>
      </w:r>
      <w:hyperlink r:id="rId8" w:history="1">
        <w:r w:rsidRPr="001E72C8">
          <w:rPr>
            <w:rStyle w:val="a5"/>
            <w:rFonts w:hint="eastAsia"/>
            <w:lang w:eastAsia="zh-CN"/>
          </w:rPr>
          <w:t>www.msa.gov.cn</w:t>
        </w:r>
      </w:hyperlink>
    </w:p>
    <w:p w:rsidR="0048290F" w:rsidRDefault="0048290F" w:rsidP="0048290F">
      <w:pPr>
        <w:pStyle w:val="Reportingtemplate1"/>
        <w:numPr>
          <w:ilvl w:val="0"/>
          <w:numId w:val="0"/>
        </w:numPr>
        <w:ind w:left="565" w:hangingChars="257" w:hanging="565"/>
        <w:jc w:val="both"/>
        <w:rPr>
          <w:lang w:eastAsia="zh-CN"/>
        </w:rPr>
      </w:pPr>
      <w:r>
        <w:rPr>
          <w:rFonts w:hint="eastAsia"/>
          <w:lang w:eastAsia="zh-CN"/>
        </w:rPr>
        <w:t>Telephone</w:t>
      </w:r>
    </w:p>
    <w:p w:rsidR="0048290F" w:rsidRDefault="0048290F" w:rsidP="0048290F">
      <w:pPr>
        <w:pStyle w:val="Reportingtemplate1"/>
        <w:numPr>
          <w:ilvl w:val="0"/>
          <w:numId w:val="0"/>
        </w:numPr>
        <w:ind w:left="565" w:hangingChars="257" w:hanging="565"/>
        <w:jc w:val="both"/>
        <w:rPr>
          <w:lang w:eastAsia="zh-CN"/>
        </w:rPr>
      </w:pPr>
      <w:r>
        <w:rPr>
          <w:rFonts w:hint="eastAsia"/>
          <w:lang w:eastAsia="zh-CN"/>
        </w:rPr>
        <w:t>Office: 86-022-58876900   Mobile: 86-18920280165</w:t>
      </w:r>
    </w:p>
    <w:p w:rsidR="0048290F" w:rsidRDefault="0048290F" w:rsidP="0048290F">
      <w:pPr>
        <w:pStyle w:val="Reportingtemplate1"/>
        <w:numPr>
          <w:ilvl w:val="0"/>
          <w:numId w:val="0"/>
        </w:numPr>
        <w:ind w:left="565" w:hangingChars="257" w:hanging="565"/>
        <w:jc w:val="both"/>
        <w:rPr>
          <w:lang w:eastAsia="zh-CN"/>
        </w:rPr>
      </w:pPr>
      <w:r>
        <w:rPr>
          <w:rFonts w:hint="eastAsia"/>
          <w:lang w:eastAsia="zh-CN"/>
        </w:rPr>
        <w:t xml:space="preserve">e-mail: </w:t>
      </w:r>
      <w:hyperlink r:id="rId9" w:history="1">
        <w:r w:rsidRPr="00F57A3A">
          <w:rPr>
            <w:rStyle w:val="a5"/>
            <w:rFonts w:hint="eastAsia"/>
            <w:lang w:eastAsia="zh-CN"/>
          </w:rPr>
          <w:t>shen1968@163.com</w:t>
        </w:r>
      </w:hyperlink>
    </w:p>
    <w:p w:rsidR="0048290F" w:rsidRDefault="0048290F" w:rsidP="0048290F">
      <w:pPr>
        <w:pStyle w:val="Reportingtemplate1"/>
        <w:numPr>
          <w:ilvl w:val="0"/>
          <w:numId w:val="0"/>
        </w:numPr>
        <w:spacing w:after="0"/>
        <w:ind w:left="565" w:hangingChars="257" w:hanging="565"/>
        <w:jc w:val="both"/>
        <w:rPr>
          <w:lang w:eastAsia="zh-CN"/>
        </w:rPr>
      </w:pPr>
    </w:p>
    <w:p w:rsidR="0048290F" w:rsidRPr="00B03859" w:rsidRDefault="0048290F" w:rsidP="0048290F">
      <w:pPr>
        <w:pStyle w:val="Reportingtemplate1"/>
        <w:numPr>
          <w:ilvl w:val="0"/>
          <w:numId w:val="0"/>
        </w:numPr>
        <w:spacing w:after="0" w:line="300" w:lineRule="exact"/>
        <w:ind w:left="568" w:hangingChars="257" w:hanging="568"/>
        <w:jc w:val="both"/>
        <w:rPr>
          <w:b/>
          <w:lang w:eastAsia="zh-CN"/>
        </w:rPr>
      </w:pPr>
      <w:r w:rsidRPr="00B03859">
        <w:rPr>
          <w:rFonts w:hint="eastAsia"/>
          <w:b/>
          <w:lang w:eastAsia="zh-CN"/>
        </w:rPr>
        <w:t>ABSTRACT:</w:t>
      </w:r>
    </w:p>
    <w:p w:rsidR="0048290F" w:rsidRDefault="0048290F" w:rsidP="0048290F">
      <w:pPr>
        <w:rPr>
          <w:sz w:val="24"/>
        </w:rPr>
      </w:pPr>
      <w:r w:rsidRPr="0048290F">
        <w:rPr>
          <w:rFonts w:hint="eastAsia"/>
          <w:sz w:val="24"/>
        </w:rPr>
        <w:t xml:space="preserve">Be aimed at the declining visibility of the leading mark caused by air pollution </w:t>
      </w:r>
      <w:r w:rsidRPr="0048290F">
        <w:rPr>
          <w:rFonts w:hint="eastAsia"/>
          <w:sz w:val="24"/>
        </w:rPr>
        <w:t>，</w:t>
      </w:r>
      <w:r w:rsidRPr="0048290F">
        <w:rPr>
          <w:rFonts w:hint="eastAsia"/>
          <w:sz w:val="24"/>
        </w:rPr>
        <w:t>The Laser navigation system was designed based on the physical characteristics of the laser: directional lighting, very high brightness, Extremely very pure color. The system can be an alternative or adjunct to the existing leading mark,and the mariners</w:t>
      </w:r>
      <w:r w:rsidRPr="0048290F">
        <w:rPr>
          <w:sz w:val="24"/>
        </w:rPr>
        <w:t> or pilots</w:t>
      </w:r>
      <w:r w:rsidRPr="0048290F">
        <w:rPr>
          <w:rFonts w:hint="eastAsia"/>
          <w:sz w:val="24"/>
        </w:rPr>
        <w:t xml:space="preserve"> can determine whether the vessel is in the channel by observation of the laser lights. Further more, the laser beacon prototype system was developed, and some experiments have been done using the system.Experimental results show</w:t>
      </w:r>
      <w:r w:rsidRPr="0048290F">
        <w:rPr>
          <w:rFonts w:hint="eastAsia"/>
          <w:sz w:val="24"/>
        </w:rPr>
        <w:t>，</w:t>
      </w:r>
      <w:r w:rsidRPr="0048290F">
        <w:rPr>
          <w:rFonts w:hint="eastAsia"/>
          <w:sz w:val="24"/>
        </w:rPr>
        <w:t>the  </w:t>
      </w:r>
      <w:r w:rsidRPr="0048290F">
        <w:rPr>
          <w:sz w:val="24"/>
        </w:rPr>
        <w:t>visibility distan</w:t>
      </w:r>
      <w:r w:rsidRPr="0048290F">
        <w:rPr>
          <w:rFonts w:hint="eastAsia"/>
          <w:sz w:val="24"/>
        </w:rPr>
        <w:t>ce of one Watts Power laser beacon was more than 20 km in daytime, and at night the distance increased to 30 km. In the horizontal direction</w:t>
      </w:r>
      <w:r w:rsidRPr="0048290F">
        <w:rPr>
          <w:rFonts w:hint="eastAsia"/>
          <w:sz w:val="24"/>
        </w:rPr>
        <w:t>，</w:t>
      </w:r>
      <w:r w:rsidRPr="0048290F">
        <w:rPr>
          <w:rFonts w:hint="eastAsia"/>
          <w:sz w:val="24"/>
        </w:rPr>
        <w:t>the system has good boundary sharpness</w:t>
      </w:r>
      <w:r w:rsidRPr="0048290F">
        <w:rPr>
          <w:rFonts w:hint="eastAsia"/>
          <w:sz w:val="24"/>
        </w:rPr>
        <w:t>，</w:t>
      </w:r>
      <w:r w:rsidRPr="0048290F">
        <w:rPr>
          <w:rFonts w:hint="eastAsia"/>
          <w:sz w:val="24"/>
        </w:rPr>
        <w:t>and the horizontal precision of is less than 5m within 10km range. Furthermore</w:t>
      </w:r>
      <w:r w:rsidRPr="0048290F">
        <w:rPr>
          <w:sz w:val="24"/>
        </w:rPr>
        <w:t>,</w:t>
      </w:r>
      <w:r w:rsidRPr="0048290F">
        <w:rPr>
          <w:rFonts w:hint="eastAsia"/>
          <w:sz w:val="24"/>
        </w:rPr>
        <w:t xml:space="preserve"> the system has further visibility distance in poor visibility conditions, for example, fog, haze. Based on limited experimental results, the laser beacon has 3 times visible distance than normal light in poor visibility.</w:t>
      </w:r>
    </w:p>
    <w:p w:rsidR="0048290F" w:rsidRPr="0048290F" w:rsidRDefault="0048290F" w:rsidP="0048290F">
      <w:pPr>
        <w:pStyle w:val="Reportingtemplate1"/>
        <w:numPr>
          <w:ilvl w:val="0"/>
          <w:numId w:val="0"/>
        </w:numPr>
        <w:ind w:left="565" w:hangingChars="257" w:hanging="565"/>
        <w:jc w:val="both"/>
        <w:rPr>
          <w:lang w:val="en-US" w:eastAsia="zh-CN"/>
        </w:rPr>
      </w:pPr>
    </w:p>
    <w:sectPr w:rsidR="0048290F" w:rsidRPr="0048290F" w:rsidSect="003D7E4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4EF9" w:rsidRDefault="00FA4EF9" w:rsidP="0048290F">
      <w:r>
        <w:separator/>
      </w:r>
    </w:p>
  </w:endnote>
  <w:endnote w:type="continuationSeparator" w:id="1">
    <w:p w:rsidR="00FA4EF9" w:rsidRDefault="00FA4EF9" w:rsidP="0048290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libri Light">
    <w:altName w:val="Times New Roman"/>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4EF9" w:rsidRDefault="00FA4EF9" w:rsidP="0048290F">
      <w:r>
        <w:separator/>
      </w:r>
    </w:p>
  </w:footnote>
  <w:footnote w:type="continuationSeparator" w:id="1">
    <w:p w:rsidR="00FA4EF9" w:rsidRDefault="00FA4EF9" w:rsidP="004829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4F700B"/>
    <w:multiLevelType w:val="multilevel"/>
    <w:tmpl w:val="D3FCF9A4"/>
    <w:lvl w:ilvl="0">
      <w:start w:val="1"/>
      <w:numFmt w:val="bullet"/>
      <w:pStyle w:val="Reportingtemplate1"/>
      <w:lvlText w:val=""/>
      <w:lvlJc w:val="left"/>
      <w:pPr>
        <w:ind w:left="567" w:hanging="567"/>
      </w:pPr>
      <w:rPr>
        <w:rFonts w:ascii="Symbol" w:hAnsi="Symbol" w:hint="default"/>
        <w:b w:val="0"/>
        <w:i w:val="0"/>
        <w:caps/>
        <w:color w:val="00B0F0"/>
        <w:sz w:val="22"/>
        <w:u w:val="non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6A843A6C"/>
    <w:rsid w:val="001B3F2F"/>
    <w:rsid w:val="001F0BEA"/>
    <w:rsid w:val="001F4378"/>
    <w:rsid w:val="0030774E"/>
    <w:rsid w:val="00324499"/>
    <w:rsid w:val="003B0C8C"/>
    <w:rsid w:val="003D7E44"/>
    <w:rsid w:val="00463575"/>
    <w:rsid w:val="004672F1"/>
    <w:rsid w:val="00470941"/>
    <w:rsid w:val="0048290F"/>
    <w:rsid w:val="005302C8"/>
    <w:rsid w:val="00617735"/>
    <w:rsid w:val="006777FF"/>
    <w:rsid w:val="006905DD"/>
    <w:rsid w:val="00782891"/>
    <w:rsid w:val="007C63BC"/>
    <w:rsid w:val="00A669FC"/>
    <w:rsid w:val="00BF0741"/>
    <w:rsid w:val="00EF4049"/>
    <w:rsid w:val="00F07BC3"/>
    <w:rsid w:val="00FA4EF9"/>
    <w:rsid w:val="03667E1B"/>
    <w:rsid w:val="05611499"/>
    <w:rsid w:val="085E6DFE"/>
    <w:rsid w:val="0E3A16C6"/>
    <w:rsid w:val="13666A89"/>
    <w:rsid w:val="179B4C2D"/>
    <w:rsid w:val="222253E0"/>
    <w:rsid w:val="22AF605D"/>
    <w:rsid w:val="2344166A"/>
    <w:rsid w:val="26B1623F"/>
    <w:rsid w:val="27555A4C"/>
    <w:rsid w:val="27DD2398"/>
    <w:rsid w:val="2830754C"/>
    <w:rsid w:val="286F5F62"/>
    <w:rsid w:val="36251BEF"/>
    <w:rsid w:val="378D6A31"/>
    <w:rsid w:val="47FB3A2A"/>
    <w:rsid w:val="4A54626B"/>
    <w:rsid w:val="4B6D28DD"/>
    <w:rsid w:val="4CD2421A"/>
    <w:rsid w:val="4E5F3E60"/>
    <w:rsid w:val="531A147C"/>
    <w:rsid w:val="60B400D3"/>
    <w:rsid w:val="616B5513"/>
    <w:rsid w:val="62BB43F0"/>
    <w:rsid w:val="63B52784"/>
    <w:rsid w:val="6A843A6C"/>
    <w:rsid w:val="6E3E7578"/>
    <w:rsid w:val="70396D6D"/>
    <w:rsid w:val="732F27FB"/>
    <w:rsid w:val="742166C5"/>
    <w:rsid w:val="75EB144B"/>
    <w:rsid w:val="7B5616B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7E44"/>
    <w:pPr>
      <w:widowControl w:val="0"/>
      <w:jc w:val="both"/>
    </w:pPr>
    <w:rPr>
      <w:rFonts w:asciiTheme="minorHAnsi" w:eastAsiaTheme="minorEastAsia" w:hAnsiTheme="minorHAnsi" w:cstheme="minorBidi"/>
      <w:kern w:val="2"/>
      <w:sz w:val="21"/>
      <w:szCs w:val="24"/>
    </w:rPr>
  </w:style>
  <w:style w:type="paragraph" w:styleId="2">
    <w:name w:val="heading 2"/>
    <w:basedOn w:val="a"/>
    <w:next w:val="a"/>
    <w:unhideWhenUsed/>
    <w:qFormat/>
    <w:rsid w:val="003D7E44"/>
    <w:pPr>
      <w:keepNext/>
      <w:keepLines/>
      <w:spacing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48290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48290F"/>
    <w:rPr>
      <w:rFonts w:asciiTheme="minorHAnsi" w:eastAsiaTheme="minorEastAsia" w:hAnsiTheme="minorHAnsi" w:cstheme="minorBidi"/>
      <w:kern w:val="2"/>
      <w:sz w:val="18"/>
      <w:szCs w:val="18"/>
    </w:rPr>
  </w:style>
  <w:style w:type="paragraph" w:styleId="a4">
    <w:name w:val="footer"/>
    <w:basedOn w:val="a"/>
    <w:link w:val="Char0"/>
    <w:rsid w:val="0048290F"/>
    <w:pPr>
      <w:tabs>
        <w:tab w:val="center" w:pos="4153"/>
        <w:tab w:val="right" w:pos="8306"/>
      </w:tabs>
      <w:snapToGrid w:val="0"/>
      <w:jc w:val="left"/>
    </w:pPr>
    <w:rPr>
      <w:sz w:val="18"/>
      <w:szCs w:val="18"/>
    </w:rPr>
  </w:style>
  <w:style w:type="character" w:customStyle="1" w:styleId="Char0">
    <w:name w:val="页脚 Char"/>
    <w:basedOn w:val="a0"/>
    <w:link w:val="a4"/>
    <w:rsid w:val="0048290F"/>
    <w:rPr>
      <w:rFonts w:asciiTheme="minorHAnsi" w:eastAsiaTheme="minorEastAsia" w:hAnsiTheme="minorHAnsi" w:cstheme="minorBidi"/>
      <w:kern w:val="2"/>
      <w:sz w:val="18"/>
      <w:szCs w:val="18"/>
    </w:rPr>
  </w:style>
  <w:style w:type="paragraph" w:customStyle="1" w:styleId="Reportingtemplate1">
    <w:name w:val="Reporting template 1"/>
    <w:basedOn w:val="a"/>
    <w:qFormat/>
    <w:rsid w:val="0048290F"/>
    <w:pPr>
      <w:widowControl/>
      <w:numPr>
        <w:numId w:val="1"/>
      </w:numPr>
      <w:spacing w:after="120" w:line="216" w:lineRule="atLeast"/>
      <w:jc w:val="left"/>
    </w:pPr>
    <w:rPr>
      <w:rFonts w:ascii="Calibri" w:eastAsia="宋体" w:hAnsi="Calibri" w:cs="Times New Roman"/>
      <w:kern w:val="0"/>
      <w:sz w:val="22"/>
      <w:szCs w:val="22"/>
      <w:lang w:val="en-GB" w:eastAsia="en-US"/>
    </w:rPr>
  </w:style>
  <w:style w:type="character" w:styleId="a5">
    <w:name w:val="Hyperlink"/>
    <w:basedOn w:val="a0"/>
    <w:uiPriority w:val="99"/>
    <w:unhideWhenUsed/>
    <w:rsid w:val="0048290F"/>
    <w:rPr>
      <w:color w:val="0563C1" w:themeColor="hyperlink"/>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sa.gov.c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hen1968@163.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221</Words>
  <Characters>1264</Characters>
  <Application>Microsoft Office Word</Application>
  <DocSecurity>0</DocSecurity>
  <Lines>10</Lines>
  <Paragraphs>2</Paragraphs>
  <ScaleCrop>false</ScaleCrop>
  <Company/>
  <LinksUpToDate>false</LinksUpToDate>
  <CharactersWithSpaces>1483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王宝宏</cp:lastModifiedBy>
  <cp:revision>4</cp:revision>
  <cp:lastPrinted>2017-03-21T03:57:00Z</cp:lastPrinted>
  <dcterms:created xsi:type="dcterms:W3CDTF">2017-04-07T11:56:00Z</dcterms:created>
  <dcterms:modified xsi:type="dcterms:W3CDTF">2017-04-07T11:57:00Z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